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37D" w:rsidRDefault="0058037D">
      <w:pPr>
        <w:pStyle w:val="ConsPlusTitle"/>
        <w:jc w:val="center"/>
        <w:outlineLvl w:val="0"/>
      </w:pPr>
      <w:bookmarkStart w:id="0" w:name="_GoBack"/>
      <w:bookmarkEnd w:id="0"/>
      <w:r>
        <w:t>ГУБЕРНАТОР ТОМСКОЙ ОБЛАСТИ</w:t>
      </w:r>
    </w:p>
    <w:p w:rsidR="0058037D" w:rsidRDefault="0058037D">
      <w:pPr>
        <w:pStyle w:val="ConsPlusTitle"/>
        <w:jc w:val="center"/>
      </w:pPr>
    </w:p>
    <w:p w:rsidR="0058037D" w:rsidRDefault="0058037D">
      <w:pPr>
        <w:pStyle w:val="ConsPlusTitle"/>
        <w:jc w:val="center"/>
      </w:pPr>
      <w:r>
        <w:t>РАСПОРЯЖЕНИЕ</w:t>
      </w:r>
    </w:p>
    <w:p w:rsidR="0058037D" w:rsidRDefault="0058037D">
      <w:pPr>
        <w:pStyle w:val="ConsPlusTitle"/>
        <w:jc w:val="center"/>
      </w:pPr>
      <w:r>
        <w:t>от 26 августа 2016 г. N 223-р</w:t>
      </w:r>
    </w:p>
    <w:p w:rsidR="0058037D" w:rsidRDefault="0058037D">
      <w:pPr>
        <w:pStyle w:val="ConsPlusTitle"/>
        <w:jc w:val="center"/>
      </w:pPr>
    </w:p>
    <w:p w:rsidR="0058037D" w:rsidRDefault="0058037D">
      <w:pPr>
        <w:pStyle w:val="ConsPlusTitle"/>
        <w:jc w:val="center"/>
      </w:pPr>
      <w:r>
        <w:t>О ВЗАИМОДЕЙСТВИИ АДМИНИСТРАЦИИ ТОМСКОЙ</w:t>
      </w:r>
    </w:p>
    <w:p w:rsidR="0058037D" w:rsidRDefault="0058037D">
      <w:pPr>
        <w:pStyle w:val="ConsPlusTitle"/>
        <w:jc w:val="center"/>
      </w:pPr>
      <w:r>
        <w:t>ОБЛАСТИ С НЕКОММЕРЧЕСКИМИ ОРГАНИЗАЦИЯМИ</w:t>
      </w:r>
    </w:p>
    <w:p w:rsidR="0058037D" w:rsidRDefault="0058037D">
      <w:pPr>
        <w:pStyle w:val="ConsPlusNormal"/>
        <w:jc w:val="both"/>
      </w:pPr>
    </w:p>
    <w:p w:rsidR="0058037D" w:rsidRDefault="0058037D">
      <w:pPr>
        <w:pStyle w:val="ConsPlusNormal"/>
        <w:ind w:firstLine="540"/>
        <w:jc w:val="both"/>
      </w:pPr>
      <w:r>
        <w:t xml:space="preserve">1. В целях </w:t>
      </w:r>
      <w:proofErr w:type="gramStart"/>
      <w:r>
        <w:t>повышения эффективности взаимодействия Администрации Томской области</w:t>
      </w:r>
      <w:proofErr w:type="gramEnd"/>
      <w:r>
        <w:t xml:space="preserve"> с некоммерческими организациями, осуществляющими деятельность на территории Томской области, поручить организацию взаимодействия Администрации Томской области с некоммерческими организациями заместителям Губернатора Томской области, курирующим соответствующую сферу деятельности, согласно </w:t>
      </w:r>
      <w:hyperlink w:anchor="P37" w:history="1">
        <w:r>
          <w:rPr>
            <w:color w:val="0000FF"/>
          </w:rPr>
          <w:t>приложению</w:t>
        </w:r>
      </w:hyperlink>
      <w:r>
        <w:t xml:space="preserve"> к настоящему распоряжению.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2. Координацию деятельности заместителей Губернатора Томской области по взаимодействию Администрации Томской области с некоммерческими организациями возложить на заместителя Губернатора Томской области по внутренней политике Ильиных С.Е.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3. Заместителям Губернатора Томской области: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 xml:space="preserve">1) осуществлять взаимодействие с некоммерческими организациями в соответствии с </w:t>
      </w:r>
      <w:hyperlink w:anchor="P37" w:history="1">
        <w:r>
          <w:rPr>
            <w:color w:val="0000FF"/>
          </w:rPr>
          <w:t>приложением</w:t>
        </w:r>
      </w:hyperlink>
      <w:r>
        <w:t xml:space="preserve"> к настоящему распоряжению, в том числе через оказание информационной, методической и консультационной помощи, участие в мероприятиях, проводимых некоммерческими организациями;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2) в течение месяца со дня принятия настоящего распоряжения назначить ответственных лиц за организацию работы по взаимодействию с некоммерческими организациями и направить в Комитет внутренней политики Администрации Томской области сведения об ответственных лицах и перечень некоммерческих организаций, с которыми организовано взаимодействие.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4. Комитету внутренней политики Администрации Томской области: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1) организовать работу по ведению реестра некоммерческих организаций (далее - Реестр), осуществляющих взаимодействие с Администрацией Томской области, по форме, определяемой Комитетом внутренней политики Администрации Томской области;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 xml:space="preserve">2) </w:t>
      </w:r>
      <w:proofErr w:type="gramStart"/>
      <w:r>
        <w:t>разместить Реестр</w:t>
      </w:r>
      <w:proofErr w:type="gramEnd"/>
      <w:r>
        <w:t xml:space="preserve"> на официальном сайте Администрации Томской области не позднее двух месяцев со дня подписания настоящего распоряжения.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5. Лицам, ответственным за организацию работы по взаимодействию с некоммерческими организациями, ежеквартально направлять информацию в Комитет внутренней политики Администрации Томской области для внесения изменений в Реестр.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6. Признать утратившими силу следующие распоряжения Губернатора Томской области: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 xml:space="preserve">от 01.11.2007 </w:t>
      </w:r>
      <w:hyperlink r:id="rId5" w:history="1">
        <w:r>
          <w:rPr>
            <w:color w:val="0000FF"/>
          </w:rPr>
          <w:t>N 577-р</w:t>
        </w:r>
      </w:hyperlink>
      <w:r>
        <w:t xml:space="preserve"> "О взаимодействии исполнительных органов государственной власти Томской области, структурных подразделений Администрации Томской области с общественными организациями";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 xml:space="preserve">от 24.08.2010 </w:t>
      </w:r>
      <w:hyperlink r:id="rId6" w:history="1">
        <w:r>
          <w:rPr>
            <w:color w:val="0000FF"/>
          </w:rPr>
          <w:t>N 253-р</w:t>
        </w:r>
      </w:hyperlink>
      <w:r>
        <w:t xml:space="preserve"> "О внесении изменений в распоряжение Губернатора Томской области от 01.11.2007 N 577-р";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 xml:space="preserve">от 22.05.2012 </w:t>
      </w:r>
      <w:hyperlink r:id="rId7" w:history="1">
        <w:r>
          <w:rPr>
            <w:color w:val="0000FF"/>
          </w:rPr>
          <w:t>N 150-р</w:t>
        </w:r>
      </w:hyperlink>
      <w:r>
        <w:t xml:space="preserve"> "О внесении изменений в распоряжение Губернатора Томской области от 01.11.2007 N 577-р".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</w:t>
      </w:r>
      <w:r>
        <w:lastRenderedPageBreak/>
        <w:t>Губернатора Томской области по внутренней политике Ильиных С.Е.</w:t>
      </w:r>
    </w:p>
    <w:p w:rsidR="0058037D" w:rsidRDefault="0058037D">
      <w:pPr>
        <w:pStyle w:val="ConsPlusNormal"/>
        <w:jc w:val="both"/>
      </w:pPr>
    </w:p>
    <w:p w:rsidR="0058037D" w:rsidRDefault="0058037D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58037D" w:rsidRDefault="0058037D">
      <w:pPr>
        <w:pStyle w:val="ConsPlusNormal"/>
        <w:jc w:val="right"/>
      </w:pPr>
      <w:r>
        <w:t>Томской области</w:t>
      </w:r>
    </w:p>
    <w:p w:rsidR="0058037D" w:rsidRDefault="0058037D">
      <w:pPr>
        <w:pStyle w:val="ConsPlusNormal"/>
        <w:jc w:val="right"/>
      </w:pPr>
      <w:r>
        <w:t>А.М.ФЕДЕНЕВ</w:t>
      </w:r>
    </w:p>
    <w:p w:rsidR="0058037D" w:rsidRDefault="0058037D">
      <w:pPr>
        <w:pStyle w:val="ConsPlusNormal"/>
        <w:jc w:val="both"/>
      </w:pPr>
    </w:p>
    <w:p w:rsidR="0058037D" w:rsidRDefault="0058037D">
      <w:pPr>
        <w:pStyle w:val="ConsPlusNormal"/>
        <w:jc w:val="both"/>
      </w:pPr>
    </w:p>
    <w:p w:rsidR="0058037D" w:rsidRDefault="0058037D">
      <w:pPr>
        <w:pStyle w:val="ConsPlusNormal"/>
        <w:jc w:val="both"/>
      </w:pPr>
    </w:p>
    <w:p w:rsidR="0058037D" w:rsidRDefault="0058037D">
      <w:pPr>
        <w:pStyle w:val="ConsPlusNormal"/>
        <w:jc w:val="both"/>
      </w:pPr>
    </w:p>
    <w:p w:rsidR="0058037D" w:rsidRDefault="0058037D">
      <w:pPr>
        <w:pStyle w:val="ConsPlusNormal"/>
        <w:jc w:val="both"/>
      </w:pPr>
    </w:p>
    <w:p w:rsidR="0058037D" w:rsidRDefault="0058037D">
      <w:pPr>
        <w:pStyle w:val="ConsPlusNormal"/>
        <w:jc w:val="right"/>
        <w:outlineLvl w:val="0"/>
      </w:pPr>
      <w:r>
        <w:t>Приложение</w:t>
      </w:r>
    </w:p>
    <w:p w:rsidR="0058037D" w:rsidRDefault="0058037D">
      <w:pPr>
        <w:pStyle w:val="ConsPlusNormal"/>
        <w:jc w:val="right"/>
      </w:pPr>
      <w:r>
        <w:t>к распоряжению</w:t>
      </w:r>
    </w:p>
    <w:p w:rsidR="0058037D" w:rsidRDefault="0058037D">
      <w:pPr>
        <w:pStyle w:val="ConsPlusNormal"/>
        <w:jc w:val="right"/>
      </w:pPr>
      <w:r>
        <w:t>Губернатора Томской области</w:t>
      </w:r>
    </w:p>
    <w:p w:rsidR="0058037D" w:rsidRDefault="0058037D">
      <w:pPr>
        <w:pStyle w:val="ConsPlusNormal"/>
        <w:jc w:val="right"/>
      </w:pPr>
      <w:r>
        <w:t>от 26.08.2016 N 223-р</w:t>
      </w:r>
    </w:p>
    <w:p w:rsidR="0058037D" w:rsidRDefault="0058037D">
      <w:pPr>
        <w:pStyle w:val="ConsPlusNormal"/>
        <w:jc w:val="both"/>
      </w:pPr>
    </w:p>
    <w:p w:rsidR="0058037D" w:rsidRDefault="0058037D">
      <w:pPr>
        <w:pStyle w:val="ConsPlusTitle"/>
        <w:jc w:val="center"/>
      </w:pPr>
      <w:bookmarkStart w:id="1" w:name="P37"/>
      <w:bookmarkEnd w:id="1"/>
      <w:r>
        <w:t>ЗАКРЕПЛЕНИЕ</w:t>
      </w:r>
    </w:p>
    <w:p w:rsidR="0058037D" w:rsidRDefault="0058037D">
      <w:pPr>
        <w:pStyle w:val="ConsPlusTitle"/>
        <w:jc w:val="center"/>
      </w:pPr>
      <w:r>
        <w:t>НЕКОММЕРЧЕСКИХ ОРГАНИЗАЦИЙ, ОСУЩЕСТВЛЯЮЩИХ</w:t>
      </w:r>
    </w:p>
    <w:p w:rsidR="0058037D" w:rsidRDefault="0058037D">
      <w:pPr>
        <w:pStyle w:val="ConsPlusTitle"/>
        <w:jc w:val="center"/>
      </w:pPr>
      <w:r>
        <w:t>ДЕЯТЕЛЬНОСТЬ НА ТЕРРИТОРИИ ТОМСКОЙ ОБЛАСТИ,</w:t>
      </w:r>
    </w:p>
    <w:p w:rsidR="0058037D" w:rsidRDefault="0058037D">
      <w:pPr>
        <w:pStyle w:val="ConsPlusTitle"/>
        <w:jc w:val="center"/>
      </w:pPr>
      <w:r>
        <w:t>ЗА ЗАМЕСТИТЕЛЯМИ ГУБЕРНАТОРА ТОМСКОЙ ОБЛАСТИ</w:t>
      </w:r>
    </w:p>
    <w:p w:rsidR="0058037D" w:rsidRDefault="0058037D">
      <w:pPr>
        <w:pStyle w:val="ConsPlusNormal"/>
        <w:jc w:val="both"/>
      </w:pPr>
    </w:p>
    <w:p w:rsidR="0058037D" w:rsidRDefault="0058037D">
      <w:pPr>
        <w:pStyle w:val="ConsPlusNormal"/>
        <w:ind w:firstLine="540"/>
        <w:jc w:val="both"/>
      </w:pPr>
      <w:bookmarkStart w:id="2" w:name="P42"/>
      <w:bookmarkEnd w:id="2"/>
      <w:r>
        <w:t>1. Заместитель Губернатора Томской области по социальной политике: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некоммерческие организации (далее - НКО), осуществляющие деятельность в сфере социальной поддержки и защиты населения, социального обслуживания населения;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медицинской и социальной реабилитации ветеранов, инвалидов, детей-инвалидов, членов семей погибших (умерших) участников Великой Отечественной войны, ветеранов боевых действий, граждан, подвергшихся воздействию радиации;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решения проблем семьи, материнства (отцовства) и детства;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социальной реабилитации и оказания помощи детям-сиротам, детям, оставшимся без попечения родителей;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поддержки людей старшего поколения;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 xml:space="preserve">НКО, осуществляющие деятельность в сфере медицинской и социальной реабилитации, социальной и трудовой </w:t>
      </w:r>
      <w:proofErr w:type="spellStart"/>
      <w:r>
        <w:t>реинтеграции</w:t>
      </w:r>
      <w:proofErr w:type="spellEnd"/>
      <w:r>
        <w:t xml:space="preserve"> лиц, потребляющих спиртные напитки, наркотические средства и психотропные вещества в немедицинских целях;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охраны здоровья граждан; объединения работников здравоохранения;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благотворительности и добровольчества;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молодежной политики, патриотического воспитания; детско-юношеские организации;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физической культуры, спорта, пропаганды здорового образа жизни; спортивные федерации;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отдыха и оздоровления детей;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 xml:space="preserve">НКО, осуществляющие деятельность в сфере общего, дошкольного и дополнительного </w:t>
      </w:r>
      <w:r>
        <w:lastRenderedPageBreak/>
        <w:t>образования;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среднего профессионального образования;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профсоюзные организации; НКО, оказывающие содействие в сфере занятости населения.</w:t>
      </w:r>
    </w:p>
    <w:p w:rsidR="0058037D" w:rsidRDefault="0058037D">
      <w:pPr>
        <w:pStyle w:val="ConsPlusNormal"/>
        <w:spacing w:before="220"/>
        <w:ind w:firstLine="540"/>
        <w:jc w:val="both"/>
      </w:pPr>
      <w:bookmarkStart w:id="3" w:name="P57"/>
      <w:bookmarkEnd w:id="3"/>
      <w:r>
        <w:t>2. Заместитель Губернатора Томской области по агропромышленной политике и природопользованию: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природопользования, экологии и охраны окружающей среды;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защиты животных; организации охотников, рыболовов, пчеловодов; клубы владельцев домашних животных;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культуры, сохранения историко-культурного наследия; творческие организации, клубы, союзы; объединения работников культуры;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объединяющие предпринимателей в сфере производства продуктов питания, розничной торговли и оказания услуг населению;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туризма;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садоводства и фермерства.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3. Заместитель Губернатора Томской области по научно-образовательному комплексу и инновационной политике: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высшего образования; ассоциации выпускников вузов и образовательных программ;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науки, инноваций, просвещения граждан.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4. Заместитель Губернатора Томской области по внутренней политике: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 общественно-политической направленности, занимающиеся вопросами общественного развития и формирования гражданского общества;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оказания юридической помощи, защиты прав и свобод человека, формирования в обществе нетерпимости к коррупционному поведению;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межнациональных и межконфессиональных отношений; национально-культурные автономии; религиозные объединения; организации, направленные на возрождение и развитие российского казачества;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культурной адаптации и интеграции мигрантов;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подготовки управленческих кадров;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 журналистов и работников средств массовой информации;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политические партии.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5. Заместитель Губернатора Томской области по территориальному развитию: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развития местного самоуправления, развития территорий;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lastRenderedPageBreak/>
        <w:t>НКО граждан по реализации общественных инициатив по месту жительства; территориальное общественное самоуправление.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6. Заместитель Губернатора Томской области по вопросам безопасности: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содействия правоохранительным органам, подготовки к службе в рядах Вооруженных Сил; объединения военнослужащих запаса, участников боевых действий;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подготовки населения к преодолению последствий стихийных бедствий, экологических, техногенных катастроф;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 xml:space="preserve">НКО, осуществляющие деятельность в сфере профилактики социально опасных форм поведения граждан, преодоления наркомании и алкоголизма (за исключением указанных в </w:t>
      </w:r>
      <w:hyperlink w:anchor="P42" w:history="1">
        <w:r>
          <w:rPr>
            <w:color w:val="0000FF"/>
          </w:rPr>
          <w:t>пункте 1</w:t>
        </w:r>
      </w:hyperlink>
      <w:r>
        <w:t xml:space="preserve"> настоящего приложения).</w:t>
      </w:r>
    </w:p>
    <w:p w:rsidR="0058037D" w:rsidRDefault="0058037D">
      <w:pPr>
        <w:pStyle w:val="ConsPlusNormal"/>
        <w:spacing w:before="220"/>
        <w:ind w:firstLine="540"/>
        <w:jc w:val="both"/>
      </w:pPr>
      <w:bookmarkStart w:id="4" w:name="P82"/>
      <w:bookmarkEnd w:id="4"/>
      <w:r>
        <w:t>7. Заместитель Губернатора Томской области по промышленной политике: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 владельцев транспортных средств, осуществляющих пассажирские перевозки по межмуниципальным маршрутам;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транспорта и связи, топливно-энергетического комплекса, промышленности.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8. Заместитель Губернатора Томской области по строительству и инфраструктуре: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в сфере строительства и ЖКХ;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НКО, осуществляющие деятельность по управлению многоквартирными домами.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>9. Заместитель Губернатора Томской области по экономике:</w:t>
      </w:r>
    </w:p>
    <w:p w:rsidR="0058037D" w:rsidRDefault="0058037D">
      <w:pPr>
        <w:pStyle w:val="ConsPlusNormal"/>
        <w:spacing w:before="220"/>
        <w:ind w:firstLine="540"/>
        <w:jc w:val="both"/>
      </w:pPr>
      <w:r>
        <w:t xml:space="preserve">НКО, осуществляющие деятельность в сфере содействия развитию предпринимательства, защите интересов предпринимателей (за исключением указанных в </w:t>
      </w:r>
      <w:hyperlink w:anchor="P57" w:history="1">
        <w:r>
          <w:rPr>
            <w:color w:val="0000FF"/>
          </w:rPr>
          <w:t>пунктах 2</w:t>
        </w:r>
      </w:hyperlink>
      <w:r>
        <w:t xml:space="preserve">, </w:t>
      </w:r>
      <w:hyperlink w:anchor="P82" w:history="1">
        <w:r>
          <w:rPr>
            <w:color w:val="0000FF"/>
          </w:rPr>
          <w:t>7</w:t>
        </w:r>
      </w:hyperlink>
      <w:r>
        <w:t xml:space="preserve"> настоящего приложения).</w:t>
      </w:r>
    </w:p>
    <w:p w:rsidR="0058037D" w:rsidRDefault="0058037D">
      <w:pPr>
        <w:pStyle w:val="ConsPlusNormal"/>
        <w:jc w:val="both"/>
      </w:pPr>
    </w:p>
    <w:p w:rsidR="0058037D" w:rsidRDefault="0058037D">
      <w:pPr>
        <w:pStyle w:val="ConsPlusNormal"/>
        <w:jc w:val="both"/>
      </w:pPr>
    </w:p>
    <w:p w:rsidR="0058037D" w:rsidRDefault="0058037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4217B" w:rsidRDefault="0054217B"/>
    <w:sectPr w:rsidR="0054217B" w:rsidSect="002A0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37D"/>
    <w:rsid w:val="0054217B"/>
    <w:rsid w:val="0058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0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80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8037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0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80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8037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106476F1FC9B542B3C603F2E5A27F0EB1DCABA0F04C96EBC21D68841F2793F53YD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4106476F1FC9B542B3C603F2E5A27F0EB1DCABA0D02C760BF21D68841F2793F53YDD" TargetMode="External"/><Relationship Id="rId5" Type="http://schemas.openxmlformats.org/officeDocument/2006/relationships/hyperlink" Target="consultantplus://offline/ref=44106476F1FC9B542B3C603F2E5A27F0EB1DCABA0F05CB64BC21D68841F2793F53YD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Геннадьевна Потуданская</dc:creator>
  <cp:lastModifiedBy>Евгения Геннадьевна Потуданская</cp:lastModifiedBy>
  <cp:revision>1</cp:revision>
  <dcterms:created xsi:type="dcterms:W3CDTF">2017-12-29T03:24:00Z</dcterms:created>
  <dcterms:modified xsi:type="dcterms:W3CDTF">2017-12-29T03:25:00Z</dcterms:modified>
</cp:coreProperties>
</file>